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9C" w:rsidRPr="003342EB" w:rsidRDefault="005C369C">
      <w:pPr>
        <w:rPr>
          <w:sz w:val="36"/>
          <w:szCs w:val="36"/>
        </w:rPr>
      </w:pPr>
      <w:r w:rsidRPr="003342EB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OBEC   DRAŽOVICE</w:t>
      </w:r>
      <w:r w:rsidRPr="003342EB">
        <w:rPr>
          <w:sz w:val="36"/>
          <w:szCs w:val="36"/>
        </w:rPr>
        <w:t xml:space="preserve">                                            </w:t>
      </w:r>
    </w:p>
    <w:p w:rsidR="005C369C" w:rsidRDefault="005C369C"/>
    <w:p w:rsidR="005C369C" w:rsidRPr="003342EB" w:rsidRDefault="005C369C">
      <w:pPr>
        <w:rPr>
          <w:b/>
          <w:sz w:val="36"/>
          <w:szCs w:val="36"/>
        </w:rPr>
      </w:pPr>
      <w:r w:rsidRPr="003342EB">
        <w:rPr>
          <w:b/>
          <w:sz w:val="36"/>
          <w:szCs w:val="36"/>
        </w:rPr>
        <w:t>Obecně závazná vyhláška č. 1/2012,  o  místních poplatcích</w:t>
      </w:r>
    </w:p>
    <w:p w:rsidR="005C369C" w:rsidRDefault="005C369C">
      <w:pPr>
        <w:rPr>
          <w:sz w:val="36"/>
          <w:szCs w:val="36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Zastupitelstvo Obce Dražovice se na svém zasedání dne 14.12.2012, usnesením č.96,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usneslo vydat na základě § 14, odst. 2 zákona č. 565/1990 Sb., o místních poplatcích,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ve znění pozdějších předpisů a v souladu s § 10 písm. d) a § 84 odst. 2 písm. h) zákona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č. 128/2000 Sb., o obcích (obecní zřízení), ve znění pozdějších předpisů, tuto obecně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závaznou vyhlášku (dále jen „vyhláška“):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3342EB">
        <w:rPr>
          <w:b/>
          <w:sz w:val="28"/>
          <w:szCs w:val="28"/>
        </w:rPr>
        <w:t>ČÁST   I.</w:t>
      </w:r>
    </w:p>
    <w:p w:rsidR="005C369C" w:rsidRDefault="005C3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ZÁKLADNÍ   USTANOVENÍ</w:t>
      </w:r>
    </w:p>
    <w:p w:rsidR="005C369C" w:rsidRDefault="005C369C">
      <w:pPr>
        <w:rPr>
          <w:sz w:val="28"/>
          <w:szCs w:val="28"/>
        </w:rPr>
      </w:pPr>
      <w:r w:rsidRPr="009E2E23">
        <w:rPr>
          <w:sz w:val="28"/>
          <w:szCs w:val="28"/>
        </w:rPr>
        <w:t xml:space="preserve">                                                          Čl. 1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Úvodní  ustanovení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1.  Obec Dražovice zavádí touto vyhláškou tyto místní poplatky (dále jen „poplatky“):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a)   poplatek ze psů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b)   poplatek za užívání veřejného prostranství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c)   poplatek z ubytovací kapacity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d)   poplatek za provoz systému shromažďování, sběru, přepravy, třídění, využívání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 a odstraňování komunálních odpadů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 Řízení o poplatcích vykonává obecní úřad (dále jen „správce poplatku“)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1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C369C" w:rsidRPr="00945FEB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9E2E23">
        <w:rPr>
          <w:b/>
          <w:sz w:val="28"/>
          <w:szCs w:val="28"/>
        </w:rPr>
        <w:t>ČÁST   II.</w:t>
      </w:r>
    </w:p>
    <w:p w:rsidR="005C369C" w:rsidRPr="009E2E23" w:rsidRDefault="005C3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POPLATEK   ZE   PSU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B11BA">
        <w:rPr>
          <w:sz w:val="28"/>
          <w:szCs w:val="28"/>
        </w:rPr>
        <w:t>Čl.2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Poplatník a předmět poplatku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1.  Poplatek ze psů platí držitel psa. Držitlem  je fyzická nebo právnická osoba, která má    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trvalý pobyt neb o sídlo na území Obce Dražovice.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Poplatek ze psů se platí ze psů starších 6 měsíců.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B11BA">
        <w:rPr>
          <w:sz w:val="28"/>
          <w:szCs w:val="28"/>
        </w:rPr>
        <w:t>Čl. 3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Vznik a zánik poplatkové povinnosti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1.   Poplatková povinnost vzniká držiteli psa v den , kdy pes dovršil stáří šesti měsíců, nebo 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v den, kdy se stal držitelem psa staršího šesti měsíců.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V případě držení psa po dobu kratší než jeden rok, se platí poplatek v poměrné výši,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která odpovídá počtu i započatých kalendářních měsíců. Při změně místa trvalého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pobytu nebo sídla, platí držitel psa poplatek od počátku kalendářního měsíce následu-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jícího po měsíci, ve kterém změna nastala, nově příslušné obci.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3.    Poplatková povinnost zaniká dnem, kdy přestala být fyzická nebo právnická osoba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držitelem psa (např. úhynem psa, jeho ztrátou, darováním nebo prodejem), přičemž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se poplatek platí i  za započatý kalendářní měsíc, ve kterém taková skutečnost nastala.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F7C4D">
        <w:rPr>
          <w:sz w:val="28"/>
          <w:szCs w:val="28"/>
        </w:rPr>
        <w:t>Čl. 4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Ohlašovací povinnost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1.   Držitel psa je povinen ohlásit správci poplatku vznik své poplatkové povinnosti do 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15 dnů ode dne jejího vzniku. Stejným způsobem je povinen oznámit také zánik své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poplatkové povinnosti.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Povinnost ohlásit držení psa má i osoba, která je od poplatku osvobozena.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3.   Při plnění ohlašovací povinnosti je držitel psa povinen současně sdělit správci poplatku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některé další údaje stanovené v č. 24 této vyhlášky.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66560">
        <w:rPr>
          <w:sz w:val="28"/>
          <w:szCs w:val="28"/>
        </w:rPr>
        <w:t>Čl. 5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Sazba poplatku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1.   Sazba poplatku za kalendářní rok činí: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a)   za prvního psa    ……………………………………………………………………………..   50  Kč,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b)   za druhého a každého dalšího psa téhož držitele …………………………… 60  Kč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66560">
        <w:rPr>
          <w:sz w:val="28"/>
          <w:szCs w:val="28"/>
        </w:rPr>
        <w:t>Čl. 6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Splatnost poplatku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1.   Poplatek je splatný nejpozději do 28. února příslušného kalendářního roku.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Vznikne-li poplatková povinnost po datu splatnosti uvedeném v odstavci 1, je poplatek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splatný nejpozději do 15.dne měsíce, který následuje po měsíci, ve kterém poplatková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povinnost vznikla  - nejpozději do konce příslušného kalendářního roku.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70BE4">
        <w:rPr>
          <w:sz w:val="28"/>
          <w:szCs w:val="28"/>
        </w:rPr>
        <w:t>Čl. 7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Osvobození a úlevy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Od poplatku ze psů je osvobozen držitel psa, který je osba nevidomá, bezmocná a osoba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s těžkým zdravotním postižením, které byl přiznán III. stupeň mimořádných výhod podle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zvláštního právního předpisu, osoba provádějící výcvik psů určených k doprovodu těchto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osob, osoba provozující útulek zřízený obcí pro ztracené nebo opuštěné psy, nebo osoba,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které stanoví povinnost držení a používání psa zvláštní právní předpis.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3F2CBB">
        <w:rPr>
          <w:b/>
          <w:sz w:val="32"/>
          <w:szCs w:val="32"/>
        </w:rPr>
        <w:t>Část   III.</w:t>
      </w:r>
    </w:p>
    <w:p w:rsidR="005C369C" w:rsidRDefault="005C3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POPLATEK ZA UŽÍVÁNÍ VEŘEJNÉHO PROSTRANSTVÍ</w:t>
      </w:r>
    </w:p>
    <w:p w:rsidR="005C369C" w:rsidRDefault="005C369C">
      <w:pPr>
        <w:rPr>
          <w:b/>
          <w:sz w:val="32"/>
          <w:szCs w:val="32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Čl. 8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Předmět poplatku, poplatník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1.   Poplatek za užívání veřejného prostranství se vybírá za zvláštní užívání veřejného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prostranství, kterým se rozumí provádění výkopových prací, umístění dočasných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staveb a zařízení sloužících pro poskytování prodeje a služeb, pro umístění stavebních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nebo reklamních zařízení, zařízení cirkusů, lunaparků a jiných obdobných atrakcí,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umístění skládek, vyhrazení trvalého parkovacího místa a užívání tohoto prostranství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pro kulturní, sportovní a reklamní akce nebo potřeby tvorby filmových a televizních děl.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Poplatek za užívání veřejného prostranství platí fyzické i právnické osoby, které užívají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veřejné prostranství způsobem uvedeným v odstavci 1.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7449CB">
        <w:rPr>
          <w:sz w:val="28"/>
          <w:szCs w:val="28"/>
        </w:rPr>
        <w:t>Čl. 9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Veřejné prostranství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Poplatek podle této vyhlášky se platí za užívání těchto veřejných prostranství: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Náves   -  p.č. 1523/1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Ulice u tenisových kurtů  -  p.č. 1569, 1522/3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Cesta do Bílenic   -  p.č. 1521/1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Za Výborných  -  p.č. 776, 6/1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Hřiště   -  p.č.  1284,  1289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K hornímu mlýnu   -  p.č. 1528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Lesoparčík   -  p.č. 39,  40,  41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Podhrází   -   p.č. 96,   184/1,  184/2,  185,  222/1,  246,  1534/1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449CB">
        <w:rPr>
          <w:sz w:val="28"/>
          <w:szCs w:val="28"/>
        </w:rPr>
        <w:t>Čl.  10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Vznik a zánik poplatkové povinnosti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Poplatek se platí od prvého dne, kdy začalo užívání veřeného prostranství, až do dne,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kdy toto užívání fakticky skončilo.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449CB">
        <w:rPr>
          <w:sz w:val="28"/>
          <w:szCs w:val="28"/>
        </w:rPr>
        <w:t>Čl. 11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Ohlašovací povinnost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1.   Poplatník je povinen ohlásit správci poplatku nejpozději 7 dní před zahájením užívání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veřejného prostranství přdpokládanou dobu, místo, způsob a výměru užívání veřejného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prostranství.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Poplatník je dále povinen ohlásit správci poplatku některé další údaje stanovené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v čl. 24 této vyhlášky.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3.   Po ukončení užívání veřejného prostranství je poplatník povinen ohlásit skutečný stav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ůdajů uvedených v odst. 1, nejpozději do 15 dnů.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C47B1">
        <w:rPr>
          <w:sz w:val="28"/>
          <w:szCs w:val="28"/>
        </w:rPr>
        <w:t>Čl. 12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Sazba poplatku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1.   Sazba poplatku činí za každý i započatý m2 a každý i započatý den: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a)  za umístění dočasných staveb a zařízení sloužících pro poskytování služeb……10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b)  za provádění výkopových prací  ………………………………………………………………….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c)  za umístění stavebního zařízení …………………………………………………………………      3  Kč</w:t>
      </w:r>
    </w:p>
    <w:p w:rsidR="005C369C" w:rsidRPr="007449CB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d)   za umístění reklamního zařízení ………………………………………………………………. 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e)   za umístění lunaparků a jiných atrakcí  …………………………………………………….  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f)  za umístění zařízení cirkusů  ……………………………………………………………………..  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g)   za umístění skládek  ………………………………………………………………………………..   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h)   za vyhrazení trvalého parkovacího místa ………………………………………………..    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i)   za užívání veřejného prostranství pro kulturní akce …………………………………    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j)   za užívání veřejného prostranství pro sportovní akce ………………………………    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k)   za užívání veřejného prostranství pro reklamní akce ……………………………….    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l)   za užívání veřej. Prostranství pro potřeby tvorby filmových a televizních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děl  …………………………………………………………………………………………………………..       10  Kč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Obec stanovuje poplatek paušální částkou takto: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a)   za umístění dočasných staveb a zařízení sloužících pro poskytování služeb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………………………………………………………………………………………………………….    500  Kč/rok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b)   za vyhrazení trvalého parkovacího místa ………………………………………….    200  Kč/rok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A4673">
        <w:rPr>
          <w:sz w:val="28"/>
          <w:szCs w:val="28"/>
        </w:rPr>
        <w:t>Čl.  13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Splatnost poplatku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1.   Poplatek ve výši stanovené podle čl. 12, odst. 1, je splatný do 7 dnů od ukončení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Užívání veřejného prostranství.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A4673">
        <w:rPr>
          <w:sz w:val="28"/>
          <w:szCs w:val="28"/>
        </w:rPr>
        <w:t>Čl.  14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Osvobození a úlevy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1.   Poplatek se neplatí: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a)   za vyhrazení trvalého parkovacího místa pro osobu zdravotně postiženou.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b)   z akcí pořádaných na veřejném prostranství, jejichž výtěžek je určen na charitativní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a veřejně prospěšné účely.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Od poplatku se dále osvobozuje: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a)   umístění skládek po dobu 14 dnů od počátku záboru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b)   umístění stavebního zařízení k výstavbě či přestavbě obytných domů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5C369C" w:rsidRDefault="005C369C">
      <w:pPr>
        <w:rPr>
          <w:b/>
          <w:sz w:val="32"/>
          <w:szCs w:val="32"/>
        </w:rPr>
      </w:pPr>
    </w:p>
    <w:p w:rsidR="005C369C" w:rsidRDefault="005C369C">
      <w:pPr>
        <w:rPr>
          <w:b/>
          <w:sz w:val="32"/>
          <w:szCs w:val="32"/>
        </w:rPr>
      </w:pPr>
    </w:p>
    <w:p w:rsidR="005C369C" w:rsidRDefault="005C369C">
      <w:pPr>
        <w:rPr>
          <w:b/>
          <w:sz w:val="32"/>
          <w:szCs w:val="32"/>
        </w:rPr>
      </w:pPr>
    </w:p>
    <w:p w:rsidR="005C369C" w:rsidRDefault="005C369C">
      <w:pPr>
        <w:rPr>
          <w:b/>
          <w:sz w:val="32"/>
          <w:szCs w:val="32"/>
        </w:rPr>
      </w:pPr>
    </w:p>
    <w:p w:rsidR="005C369C" w:rsidRDefault="005C369C">
      <w:pPr>
        <w:rPr>
          <w:b/>
          <w:sz w:val="32"/>
          <w:szCs w:val="32"/>
        </w:rPr>
      </w:pPr>
    </w:p>
    <w:p w:rsidR="005C369C" w:rsidRDefault="005C3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8A4673">
        <w:rPr>
          <w:b/>
          <w:sz w:val="32"/>
          <w:szCs w:val="32"/>
        </w:rPr>
        <w:t>Část   IV.</w:t>
      </w:r>
    </w:p>
    <w:p w:rsidR="005C369C" w:rsidRDefault="005C3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POPLATEK Z UBYTOVACÍ KAPACITY</w:t>
      </w:r>
    </w:p>
    <w:p w:rsidR="005C369C" w:rsidRDefault="005C369C">
      <w:pPr>
        <w:rPr>
          <w:b/>
          <w:sz w:val="32"/>
          <w:szCs w:val="32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Čl.  15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Předmět poplatku a poplatník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1.   Poplatek z ubytovací kapacity sse vybírá v obcích a městech v zařízeních určených</w:t>
      </w:r>
    </w:p>
    <w:p w:rsidR="005C369C" w:rsidRDefault="005C369C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k přechodnému ubytování za úplatu.</w:t>
      </w:r>
      <w:r w:rsidRPr="008A4673">
        <w:rPr>
          <w:b/>
          <w:sz w:val="32"/>
          <w:szCs w:val="32"/>
        </w:rPr>
        <w:t xml:space="preserve"> 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Poplatek platí ubytovatel, kterým je fyzická nebo právnická osoba, která přechodně</w:t>
      </w:r>
    </w:p>
    <w:p w:rsidR="005C369C" w:rsidRPr="008A4673" w:rsidRDefault="005C369C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ubytování poskytla.</w:t>
      </w:r>
      <w:r w:rsidRPr="008A4673">
        <w:rPr>
          <w:b/>
          <w:sz w:val="32"/>
          <w:szCs w:val="32"/>
        </w:rPr>
        <w:t xml:space="preserve">                                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B1D1F">
        <w:rPr>
          <w:sz w:val="28"/>
          <w:szCs w:val="28"/>
        </w:rPr>
        <w:t>Čl.  16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Ohlašovací povinnost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1.   Poplatník /ubytovatel/ je povinen ohlásit správci poplatku  vznik své poplatkové      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povinnosti do 15 dnů od zahájení činnosti spočívající v poskytování přechodného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ubytování za úplatu. Stejným způsobem ohlásí ubytovatel správci poplatku ukončení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činnosti spočívající v poskytování přechodného ubytování za úplatu.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2.    Při plnění ohlašovací povinnosti je poplatník povinen sdělit správci poplatku také další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údaje stanovené v č. 24 této vyhlášky.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3.     Ubytovatel je povinen vést evidenční knihu, do které zapisuje dobu ubytování, jméno,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příjmení, adresu místa trvalého pobytu nebo místa trvalého bydliště v zahraničí a číslo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občanského průkazu nebo cestovního dokladu fyzické osoby, které ubytování poskytl.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Zápisy do evidenční knihy musí být vedeny přehledně a srozumitelně a musí být uspořá-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   dány postupně z časového hlediska.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B4312">
        <w:rPr>
          <w:sz w:val="28"/>
          <w:szCs w:val="28"/>
        </w:rPr>
        <w:t>Čl.  17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Sazba poplatku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Sazba poplatku činí za každé využité lůžko a den   …………………………………..     4  Kč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B4312">
        <w:rPr>
          <w:sz w:val="28"/>
          <w:szCs w:val="28"/>
        </w:rPr>
        <w:t>Čl.  18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Splatnost poplatku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Poplatek je splatný do 31. ledna následujícího kalendářního roku.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B4312">
        <w:rPr>
          <w:sz w:val="28"/>
          <w:szCs w:val="28"/>
        </w:rPr>
        <w:t>Čl.  19</w:t>
      </w:r>
    </w:p>
    <w:p w:rsidR="005C369C" w:rsidRDefault="005C3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Osvobození a úlevy</w:t>
      </w:r>
    </w:p>
    <w:p w:rsidR="005C369C" w:rsidRDefault="005C369C">
      <w:pPr>
        <w:rPr>
          <w:sz w:val="28"/>
          <w:szCs w:val="28"/>
        </w:rPr>
      </w:pP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Poplatku nepodléhá: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a)  ubytovací kapacita v zařízeních sloužících pro přechodné ubytování studentů a žáků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b)  ubytovací kapacita ve zdravotnických neb o lázeňských zařízeních, pokud nejsou užívána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     jako hotelová zařízení</w:t>
      </w:r>
    </w:p>
    <w:p w:rsidR="005C369C" w:rsidRDefault="005C369C">
      <w:pPr>
        <w:rPr>
          <w:sz w:val="24"/>
          <w:szCs w:val="24"/>
        </w:rPr>
      </w:pPr>
      <w:r>
        <w:rPr>
          <w:sz w:val="24"/>
          <w:szCs w:val="24"/>
        </w:rPr>
        <w:t>c)  ubytovací kapacita v zařízeních sloužících sociálním a charitativním účelům</w:t>
      </w: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Default="005C369C">
      <w:pPr>
        <w:rPr>
          <w:sz w:val="24"/>
          <w:szCs w:val="24"/>
        </w:rPr>
      </w:pPr>
    </w:p>
    <w:p w:rsidR="005C369C" w:rsidRPr="002E14C8" w:rsidRDefault="005C3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>
        <w:rPr>
          <w:sz w:val="28"/>
          <w:szCs w:val="28"/>
        </w:rPr>
        <w:t>Čl.  20</w:t>
      </w:r>
    </w:p>
    <w:p w:rsidR="005C369C" w:rsidRDefault="005C369C" w:rsidP="009F2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C369C" w:rsidRDefault="005C369C" w:rsidP="009F2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Přechodné a zrušovací ustanovení</w:t>
      </w:r>
    </w:p>
    <w:p w:rsidR="005C369C" w:rsidRDefault="005C369C" w:rsidP="009F2F8E">
      <w:pPr>
        <w:rPr>
          <w:sz w:val="28"/>
          <w:szCs w:val="28"/>
        </w:rPr>
      </w:pPr>
    </w:p>
    <w:p w:rsidR="005C369C" w:rsidRDefault="005C369C" w:rsidP="009F2F8E">
      <w:pPr>
        <w:rPr>
          <w:sz w:val="24"/>
          <w:szCs w:val="24"/>
        </w:rPr>
      </w:pPr>
      <w:r>
        <w:rPr>
          <w:sz w:val="24"/>
          <w:szCs w:val="24"/>
        </w:rPr>
        <w:t>1.   Zrušuje se obecně závazná vyhláška č. 1/2010, ze dne  29.9.2010</w:t>
      </w:r>
    </w:p>
    <w:p w:rsidR="005C369C" w:rsidRDefault="005C369C" w:rsidP="009F2F8E">
      <w:pPr>
        <w:rPr>
          <w:sz w:val="24"/>
          <w:szCs w:val="24"/>
        </w:rPr>
      </w:pPr>
      <w:r>
        <w:rPr>
          <w:sz w:val="24"/>
          <w:szCs w:val="24"/>
        </w:rPr>
        <w:t>2.   Poplatkové povinnosti vzniklé před  nabytím účinnosti této vyhlášky se posuzují</w:t>
      </w:r>
    </w:p>
    <w:p w:rsidR="005C369C" w:rsidRPr="00EB48EF" w:rsidRDefault="005C369C" w:rsidP="009F2F8E">
      <w:pPr>
        <w:rPr>
          <w:sz w:val="24"/>
          <w:szCs w:val="24"/>
        </w:rPr>
      </w:pPr>
      <w:r>
        <w:rPr>
          <w:sz w:val="24"/>
          <w:szCs w:val="24"/>
        </w:rPr>
        <w:t xml:space="preserve">       podle dosavadních právních předpisů.</w:t>
      </w:r>
    </w:p>
    <w:p w:rsidR="005C369C" w:rsidRDefault="005C369C" w:rsidP="009F2F8E">
      <w:pPr>
        <w:rPr>
          <w:sz w:val="24"/>
          <w:szCs w:val="24"/>
        </w:rPr>
      </w:pPr>
    </w:p>
    <w:p w:rsidR="005C369C" w:rsidRDefault="005C369C" w:rsidP="009F2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C45A2">
        <w:rPr>
          <w:sz w:val="28"/>
          <w:szCs w:val="28"/>
        </w:rPr>
        <w:t>Čl.  21</w:t>
      </w:r>
    </w:p>
    <w:p w:rsidR="005C369C" w:rsidRDefault="005C369C" w:rsidP="009F2F8E">
      <w:pPr>
        <w:rPr>
          <w:sz w:val="28"/>
          <w:szCs w:val="28"/>
        </w:rPr>
      </w:pPr>
    </w:p>
    <w:p w:rsidR="005C369C" w:rsidRPr="007C45A2" w:rsidRDefault="005C369C" w:rsidP="009F2F8E">
      <w:pPr>
        <w:rPr>
          <w:sz w:val="24"/>
          <w:szCs w:val="24"/>
        </w:rPr>
      </w:pPr>
      <w:r>
        <w:rPr>
          <w:sz w:val="24"/>
          <w:szCs w:val="24"/>
        </w:rPr>
        <w:t>Tato vyhláška nabývá účinnosti dne   1.1.2013</w:t>
      </w:r>
    </w:p>
    <w:p w:rsidR="005C369C" w:rsidRDefault="005C369C" w:rsidP="009F2F8E">
      <w:pPr>
        <w:rPr>
          <w:sz w:val="24"/>
          <w:szCs w:val="24"/>
        </w:rPr>
      </w:pPr>
    </w:p>
    <w:p w:rsidR="005C369C" w:rsidRDefault="005C369C" w:rsidP="009F2F8E">
      <w:pPr>
        <w:rPr>
          <w:sz w:val="24"/>
          <w:szCs w:val="24"/>
        </w:rPr>
      </w:pPr>
    </w:p>
    <w:p w:rsidR="005C369C" w:rsidRDefault="005C369C" w:rsidP="009F2F8E">
      <w:pPr>
        <w:rPr>
          <w:sz w:val="24"/>
          <w:szCs w:val="24"/>
        </w:rPr>
      </w:pPr>
    </w:p>
    <w:p w:rsidR="005C369C" w:rsidRDefault="005C369C" w:rsidP="009F2F8E">
      <w:pPr>
        <w:rPr>
          <w:sz w:val="24"/>
          <w:szCs w:val="24"/>
        </w:rPr>
      </w:pPr>
    </w:p>
    <w:p w:rsidR="005C369C" w:rsidRDefault="005C369C" w:rsidP="009F2F8E">
      <w:pPr>
        <w:rPr>
          <w:sz w:val="24"/>
          <w:szCs w:val="24"/>
        </w:rPr>
      </w:pPr>
    </w:p>
    <w:p w:rsidR="005C369C" w:rsidRDefault="005C369C" w:rsidP="009F2F8E">
      <w:pPr>
        <w:rPr>
          <w:sz w:val="24"/>
          <w:szCs w:val="24"/>
        </w:rPr>
      </w:pPr>
      <w:r>
        <w:rPr>
          <w:sz w:val="24"/>
          <w:szCs w:val="24"/>
        </w:rPr>
        <w:t>František Krejčí                                                                             Vladimír Mišák</w:t>
      </w:r>
    </w:p>
    <w:p w:rsidR="005C369C" w:rsidRDefault="005C369C" w:rsidP="009F2F8E">
      <w:pPr>
        <w:rPr>
          <w:sz w:val="24"/>
          <w:szCs w:val="24"/>
        </w:rPr>
      </w:pPr>
      <w:r>
        <w:rPr>
          <w:sz w:val="24"/>
          <w:szCs w:val="24"/>
        </w:rPr>
        <w:t>místostarosta                                                                                 starosta</w:t>
      </w:r>
    </w:p>
    <w:p w:rsidR="005C369C" w:rsidRDefault="005C369C" w:rsidP="009F2F8E">
      <w:pPr>
        <w:rPr>
          <w:sz w:val="24"/>
          <w:szCs w:val="24"/>
        </w:rPr>
      </w:pPr>
    </w:p>
    <w:p w:rsidR="005C369C" w:rsidRDefault="005C369C" w:rsidP="009F2F8E">
      <w:pPr>
        <w:rPr>
          <w:sz w:val="24"/>
          <w:szCs w:val="24"/>
        </w:rPr>
      </w:pPr>
    </w:p>
    <w:p w:rsidR="005C369C" w:rsidRDefault="005C369C" w:rsidP="009F2F8E">
      <w:pPr>
        <w:rPr>
          <w:sz w:val="24"/>
          <w:szCs w:val="24"/>
        </w:rPr>
      </w:pPr>
    </w:p>
    <w:p w:rsidR="005C369C" w:rsidRDefault="005C369C" w:rsidP="009F2F8E">
      <w:pPr>
        <w:rPr>
          <w:sz w:val="24"/>
          <w:szCs w:val="24"/>
        </w:rPr>
      </w:pPr>
      <w:r>
        <w:rPr>
          <w:sz w:val="24"/>
          <w:szCs w:val="24"/>
        </w:rPr>
        <w:t>Vyvěšeno na úřední desce dne:</w:t>
      </w:r>
    </w:p>
    <w:p w:rsidR="005C369C" w:rsidRPr="00026B70" w:rsidRDefault="005C369C" w:rsidP="009F2F8E">
      <w:pPr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</w:p>
    <w:p w:rsidR="005C369C" w:rsidRPr="00647D49" w:rsidRDefault="005C36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C369C" w:rsidRPr="00647D49" w:rsidSect="001A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2EB"/>
    <w:rsid w:val="00026B70"/>
    <w:rsid w:val="00066A15"/>
    <w:rsid w:val="000C2805"/>
    <w:rsid w:val="00124C5C"/>
    <w:rsid w:val="001A3432"/>
    <w:rsid w:val="001C513A"/>
    <w:rsid w:val="002E14C8"/>
    <w:rsid w:val="003342EB"/>
    <w:rsid w:val="003509E0"/>
    <w:rsid w:val="003B11BA"/>
    <w:rsid w:val="003C2E70"/>
    <w:rsid w:val="003F2CBB"/>
    <w:rsid w:val="003F7C4D"/>
    <w:rsid w:val="00431AC0"/>
    <w:rsid w:val="00455551"/>
    <w:rsid w:val="005422B4"/>
    <w:rsid w:val="0054459A"/>
    <w:rsid w:val="005C369C"/>
    <w:rsid w:val="00636899"/>
    <w:rsid w:val="00642506"/>
    <w:rsid w:val="00647D49"/>
    <w:rsid w:val="006629AE"/>
    <w:rsid w:val="00662B94"/>
    <w:rsid w:val="006840C3"/>
    <w:rsid w:val="007449CB"/>
    <w:rsid w:val="007806C8"/>
    <w:rsid w:val="007C45A2"/>
    <w:rsid w:val="008835A3"/>
    <w:rsid w:val="00883D92"/>
    <w:rsid w:val="008A4673"/>
    <w:rsid w:val="00943798"/>
    <w:rsid w:val="00945FEB"/>
    <w:rsid w:val="009B4312"/>
    <w:rsid w:val="009E2E23"/>
    <w:rsid w:val="009E40B8"/>
    <w:rsid w:val="009F2F8E"/>
    <w:rsid w:val="00BB1D1F"/>
    <w:rsid w:val="00C01E45"/>
    <w:rsid w:val="00CC47B1"/>
    <w:rsid w:val="00CF105B"/>
    <w:rsid w:val="00D215A1"/>
    <w:rsid w:val="00E12A46"/>
    <w:rsid w:val="00E66560"/>
    <w:rsid w:val="00E768D2"/>
    <w:rsid w:val="00E82973"/>
    <w:rsid w:val="00EB48EF"/>
    <w:rsid w:val="00F003B4"/>
    <w:rsid w:val="00F22AAA"/>
    <w:rsid w:val="00F5564C"/>
    <w:rsid w:val="00F70BE4"/>
    <w:rsid w:val="00F7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1828</Words>
  <Characters>10789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Dražovice</dc:creator>
  <cp:keywords/>
  <dc:description/>
  <cp:lastModifiedBy>vch</cp:lastModifiedBy>
  <cp:revision>4</cp:revision>
  <cp:lastPrinted>2012-12-09T13:08:00Z</cp:lastPrinted>
  <dcterms:created xsi:type="dcterms:W3CDTF">2012-12-09T14:17:00Z</dcterms:created>
  <dcterms:modified xsi:type="dcterms:W3CDTF">2013-02-28T18:31:00Z</dcterms:modified>
</cp:coreProperties>
</file>